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B157" w14:textId="77777777" w:rsidR="003C589E" w:rsidRPr="00454066" w:rsidRDefault="00421F71" w:rsidP="001C308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54066">
        <w:rPr>
          <w:rFonts w:ascii="Comic Sans MS" w:hAnsi="Comic Sans MS"/>
          <w:b/>
          <w:sz w:val="28"/>
          <w:szCs w:val="28"/>
        </w:rPr>
        <w:t>MINISTERE DE L’ENERGIE ET DE L’HYDRAULIQUE</w:t>
      </w:r>
    </w:p>
    <w:p w14:paraId="65450C7A" w14:textId="77777777" w:rsidR="001C308A" w:rsidRPr="00454066" w:rsidRDefault="001C308A" w:rsidP="001C308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54066">
        <w:rPr>
          <w:rFonts w:ascii="Comic Sans MS" w:hAnsi="Comic Sans MS"/>
          <w:b/>
          <w:sz w:val="28"/>
          <w:szCs w:val="28"/>
        </w:rPr>
        <w:t>-----------------------------------</w:t>
      </w:r>
    </w:p>
    <w:p w14:paraId="24FC952A" w14:textId="77777777" w:rsidR="00421F71" w:rsidRPr="00454066" w:rsidRDefault="00830235" w:rsidP="001C308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54066">
        <w:rPr>
          <w:rFonts w:ascii="Comic Sans MS" w:hAnsi="Comic Sans MS"/>
          <w:b/>
          <w:sz w:val="28"/>
          <w:szCs w:val="28"/>
        </w:rPr>
        <w:t>CABINET</w:t>
      </w:r>
    </w:p>
    <w:p w14:paraId="08F334DE" w14:textId="77777777" w:rsidR="001C308A" w:rsidRPr="00454066" w:rsidRDefault="001C308A" w:rsidP="001C308A">
      <w:pPr>
        <w:spacing w:after="0"/>
        <w:jc w:val="center"/>
        <w:rPr>
          <w:rFonts w:ascii="Comic Sans MS" w:hAnsi="Comic Sans MS"/>
        </w:rPr>
      </w:pPr>
      <w:r w:rsidRPr="00454066">
        <w:rPr>
          <w:rFonts w:ascii="Comic Sans MS" w:hAnsi="Comic Sans MS"/>
          <w:b/>
          <w:sz w:val="28"/>
          <w:szCs w:val="28"/>
        </w:rPr>
        <w:t>-------</w:t>
      </w:r>
      <w:r w:rsidR="00421F71" w:rsidRPr="00454066">
        <w:rPr>
          <w:rFonts w:ascii="Comic Sans MS" w:hAnsi="Comic Sans MS"/>
        </w:rPr>
        <w:t xml:space="preserve">     </w:t>
      </w:r>
    </w:p>
    <w:p w14:paraId="753FDC7F" w14:textId="77777777" w:rsidR="001C308A" w:rsidRPr="00454066" w:rsidRDefault="00830235" w:rsidP="001C308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54066">
        <w:rPr>
          <w:rFonts w:ascii="Comic Sans MS" w:hAnsi="Comic Sans MS"/>
          <w:b/>
          <w:sz w:val="28"/>
          <w:szCs w:val="28"/>
        </w:rPr>
        <w:t>CELLULE DE GESTION DES MARCHES PUBLICS</w:t>
      </w:r>
    </w:p>
    <w:p w14:paraId="2DFAE8A7" w14:textId="77777777" w:rsidR="001C308A" w:rsidRPr="00454066" w:rsidRDefault="001C308A" w:rsidP="001C308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54066">
        <w:rPr>
          <w:rFonts w:ascii="Comic Sans MS" w:hAnsi="Comic Sans MS"/>
          <w:b/>
          <w:sz w:val="28"/>
          <w:szCs w:val="28"/>
        </w:rPr>
        <w:t>-----------------</w:t>
      </w:r>
    </w:p>
    <w:p w14:paraId="0DBC1388" w14:textId="77777777" w:rsidR="00421F71" w:rsidRPr="00454066" w:rsidRDefault="00421F71" w:rsidP="001C308A">
      <w:pPr>
        <w:spacing w:after="0"/>
        <w:jc w:val="center"/>
        <w:rPr>
          <w:rFonts w:ascii="Comic Sans MS" w:hAnsi="Comic Sans MS"/>
          <w:b/>
        </w:rPr>
      </w:pPr>
      <w:r w:rsidRPr="00454066">
        <w:rPr>
          <w:rFonts w:ascii="Comic Sans MS" w:hAnsi="Comic Sans MS"/>
        </w:rPr>
        <w:t xml:space="preserve">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1F71" w:rsidRPr="00454066" w14:paraId="2E72838F" w14:textId="77777777" w:rsidTr="00DD0B08">
        <w:tc>
          <w:tcPr>
            <w:tcW w:w="9212" w:type="dxa"/>
            <w:shd w:val="clear" w:color="auto" w:fill="C4BC96" w:themeFill="background2" w:themeFillShade="BF"/>
          </w:tcPr>
          <w:p w14:paraId="0345F91D" w14:textId="77777777" w:rsidR="00421F71" w:rsidRPr="00454066" w:rsidRDefault="00421F71" w:rsidP="00873717">
            <w:pPr>
              <w:jc w:val="center"/>
              <w:rPr>
                <w:rFonts w:ascii="Comic Sans MS" w:hAnsi="Comic Sans MS"/>
                <w:b/>
              </w:rPr>
            </w:pPr>
            <w:r w:rsidRPr="006169C5">
              <w:rPr>
                <w:rFonts w:ascii="Comic Sans MS" w:hAnsi="Comic Sans MS"/>
                <w:b/>
                <w:sz w:val="28"/>
              </w:rPr>
              <w:t>AVIS GENERAL DE PASSATION DES MARCHES</w:t>
            </w:r>
          </w:p>
        </w:tc>
      </w:tr>
    </w:tbl>
    <w:p w14:paraId="7A2DDD5D" w14:textId="77777777" w:rsidR="00413B62" w:rsidRPr="00454066" w:rsidRDefault="00413B62" w:rsidP="00873717">
      <w:pPr>
        <w:jc w:val="center"/>
        <w:rPr>
          <w:rFonts w:ascii="Comic Sans MS" w:hAnsi="Comic Sans MS"/>
          <w:b/>
          <w:sz w:val="2"/>
        </w:rPr>
      </w:pPr>
    </w:p>
    <w:p w14:paraId="4C923684" w14:textId="77777777" w:rsidR="00421F71" w:rsidRPr="00454066" w:rsidRDefault="00454066" w:rsidP="00873717">
      <w:pPr>
        <w:jc w:val="center"/>
        <w:rPr>
          <w:rFonts w:ascii="Comic Sans MS" w:hAnsi="Comic Sans MS"/>
          <w:b/>
          <w:sz w:val="26"/>
          <w:szCs w:val="26"/>
        </w:rPr>
      </w:pPr>
      <w:r w:rsidRPr="00454066">
        <w:rPr>
          <w:rFonts w:ascii="Comic Sans MS" w:hAnsi="Comic Sans MS"/>
          <w:b/>
          <w:sz w:val="26"/>
          <w:szCs w:val="26"/>
        </w:rPr>
        <w:t>N° 001/MEH-CAB/</w:t>
      </w:r>
      <w:r w:rsidR="000737BD" w:rsidRPr="00454066">
        <w:rPr>
          <w:rFonts w:ascii="Comic Sans MS" w:hAnsi="Comic Sans MS"/>
          <w:b/>
          <w:sz w:val="26"/>
          <w:szCs w:val="26"/>
        </w:rPr>
        <w:t>CGMP</w:t>
      </w:r>
    </w:p>
    <w:p w14:paraId="20423800" w14:textId="77777777" w:rsidR="00421F71" w:rsidRPr="00454066" w:rsidRDefault="001C308A" w:rsidP="00413B62">
      <w:pPr>
        <w:jc w:val="both"/>
        <w:rPr>
          <w:rFonts w:ascii="Comic Sans MS" w:hAnsi="Comic Sans MS"/>
          <w:sz w:val="24"/>
          <w:szCs w:val="24"/>
        </w:rPr>
      </w:pPr>
      <w:r w:rsidRPr="00454066">
        <w:rPr>
          <w:rFonts w:ascii="Comic Sans MS" w:hAnsi="Comic Sans MS"/>
          <w:sz w:val="26"/>
          <w:szCs w:val="26"/>
        </w:rPr>
        <w:t>L</w:t>
      </w:r>
      <w:r w:rsidR="00830235" w:rsidRPr="00454066">
        <w:rPr>
          <w:rFonts w:ascii="Comic Sans MS" w:hAnsi="Comic Sans MS"/>
          <w:sz w:val="26"/>
          <w:szCs w:val="26"/>
        </w:rPr>
        <w:t>e ministère de l’Energie et</w:t>
      </w:r>
      <w:r w:rsidRPr="00454066">
        <w:rPr>
          <w:rFonts w:ascii="Comic Sans MS" w:hAnsi="Comic Sans MS"/>
          <w:sz w:val="26"/>
          <w:szCs w:val="26"/>
        </w:rPr>
        <w:t xml:space="preserve"> de l’Hydraulique </w:t>
      </w:r>
      <w:r w:rsidR="00421F71" w:rsidRPr="00454066">
        <w:rPr>
          <w:rFonts w:ascii="Comic Sans MS" w:hAnsi="Comic Sans MS"/>
          <w:sz w:val="26"/>
          <w:szCs w:val="26"/>
        </w:rPr>
        <w:t xml:space="preserve">a obtenu des fonds de l’Etat congolais, dans le cadre de </w:t>
      </w:r>
      <w:r w:rsidR="00134B02" w:rsidRPr="00454066">
        <w:rPr>
          <w:rFonts w:ascii="Comic Sans MS" w:hAnsi="Comic Sans MS"/>
          <w:sz w:val="26"/>
          <w:szCs w:val="26"/>
        </w:rPr>
        <w:t xml:space="preserve">son budget </w:t>
      </w:r>
      <w:r w:rsidRPr="00454066">
        <w:rPr>
          <w:rFonts w:ascii="Comic Sans MS" w:hAnsi="Comic Sans MS"/>
          <w:sz w:val="26"/>
          <w:szCs w:val="26"/>
        </w:rPr>
        <w:t>d</w:t>
      </w:r>
      <w:r w:rsidR="00830235" w:rsidRPr="00454066">
        <w:rPr>
          <w:rFonts w:ascii="Comic Sans MS" w:hAnsi="Comic Sans MS"/>
          <w:sz w:val="26"/>
          <w:szCs w:val="26"/>
        </w:rPr>
        <w:t>’Investissement</w:t>
      </w:r>
      <w:r w:rsidR="00054F68" w:rsidRPr="00454066">
        <w:rPr>
          <w:rFonts w:ascii="Comic Sans MS" w:hAnsi="Comic Sans MS"/>
          <w:sz w:val="26"/>
          <w:szCs w:val="26"/>
        </w:rPr>
        <w:t xml:space="preserve"> E</w:t>
      </w:r>
      <w:r w:rsidRPr="00454066">
        <w:rPr>
          <w:rFonts w:ascii="Comic Sans MS" w:hAnsi="Comic Sans MS"/>
          <w:sz w:val="26"/>
          <w:szCs w:val="26"/>
        </w:rPr>
        <w:t>xercice 20</w:t>
      </w:r>
      <w:r w:rsidR="00830235" w:rsidRPr="00454066">
        <w:rPr>
          <w:rFonts w:ascii="Comic Sans MS" w:hAnsi="Comic Sans MS"/>
          <w:sz w:val="26"/>
          <w:szCs w:val="26"/>
        </w:rPr>
        <w:t>2</w:t>
      </w:r>
      <w:r w:rsidR="00241C52" w:rsidRPr="00454066">
        <w:rPr>
          <w:rFonts w:ascii="Comic Sans MS" w:hAnsi="Comic Sans MS"/>
          <w:sz w:val="26"/>
          <w:szCs w:val="26"/>
        </w:rPr>
        <w:t>4</w:t>
      </w:r>
      <w:r w:rsidR="00421F71" w:rsidRPr="00454066">
        <w:rPr>
          <w:rFonts w:ascii="Comic Sans MS" w:hAnsi="Comic Sans MS"/>
          <w:sz w:val="26"/>
          <w:szCs w:val="26"/>
        </w:rPr>
        <w:t xml:space="preserve"> et a l’intention d’utiliser une partie de ces fonds pour exécuter les</w:t>
      </w:r>
      <w:r w:rsidR="00740A48" w:rsidRPr="00454066">
        <w:rPr>
          <w:rFonts w:ascii="Comic Sans MS" w:hAnsi="Comic Sans MS"/>
          <w:sz w:val="26"/>
          <w:szCs w:val="26"/>
        </w:rPr>
        <w:t xml:space="preserve"> marchés</w:t>
      </w:r>
      <w:r w:rsidR="00421F71" w:rsidRPr="00454066">
        <w:rPr>
          <w:rFonts w:ascii="Comic Sans MS" w:hAnsi="Comic Sans MS"/>
          <w:sz w:val="26"/>
          <w:szCs w:val="26"/>
        </w:rPr>
        <w:t xml:space="preserve"> suivants :</w:t>
      </w:r>
      <w:r w:rsidR="00225B3F" w:rsidRPr="00454066">
        <w:rPr>
          <w:rFonts w:ascii="Comic Sans MS" w:hAnsi="Comic Sans MS"/>
          <w:sz w:val="24"/>
          <w:szCs w:val="24"/>
        </w:rPr>
        <w:t xml:space="preserve">   </w:t>
      </w:r>
    </w:p>
    <w:tbl>
      <w:tblPr>
        <w:tblStyle w:val="Grilledutableau"/>
        <w:tblW w:w="0" w:type="auto"/>
        <w:tblInd w:w="-34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22"/>
      </w:tblGrid>
      <w:tr w:rsidR="00873717" w:rsidRPr="00454066" w14:paraId="55CB7DA1" w14:textId="77777777" w:rsidTr="00740A48">
        <w:tc>
          <w:tcPr>
            <w:tcW w:w="9322" w:type="dxa"/>
            <w:shd w:val="clear" w:color="auto" w:fill="DDD9C3" w:themeFill="background2" w:themeFillShade="E6"/>
          </w:tcPr>
          <w:p w14:paraId="276B2DDF" w14:textId="77777777" w:rsidR="00873717" w:rsidRPr="00454066" w:rsidRDefault="00873717" w:rsidP="006169C5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169C5">
              <w:rPr>
                <w:rFonts w:ascii="Comic Sans MS" w:hAnsi="Comic Sans MS"/>
                <w:b/>
                <w:sz w:val="28"/>
                <w:szCs w:val="24"/>
              </w:rPr>
              <w:t>MARCHES DE TRAVAUX</w:t>
            </w:r>
          </w:p>
        </w:tc>
      </w:tr>
    </w:tbl>
    <w:p w14:paraId="7A9F7D79" w14:textId="77777777" w:rsidR="00BE72F5" w:rsidRPr="00454066" w:rsidRDefault="00BE72F5" w:rsidP="00413B62">
      <w:pPr>
        <w:pStyle w:val="Paragraphedeliste"/>
        <w:ind w:left="1080"/>
        <w:jc w:val="both"/>
        <w:rPr>
          <w:rFonts w:ascii="Comic Sans MS" w:hAnsi="Comic Sans MS"/>
          <w:sz w:val="6"/>
          <w:szCs w:val="24"/>
        </w:rPr>
      </w:pPr>
    </w:p>
    <w:p w14:paraId="539D920D" w14:textId="77777777" w:rsidR="00815BC3" w:rsidRPr="00454066" w:rsidRDefault="00241C52" w:rsidP="00413B6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 xml:space="preserve">Aménagement du parking du sous-sol et du système d’assainissement </w:t>
      </w:r>
      <w:proofErr w:type="gramStart"/>
      <w:r w:rsidRPr="00454066">
        <w:rPr>
          <w:rFonts w:ascii="Comic Sans MS" w:hAnsi="Comic Sans MS"/>
          <w:sz w:val="26"/>
          <w:szCs w:val="26"/>
        </w:rPr>
        <w:t>du</w:t>
      </w:r>
      <w:proofErr w:type="gramEnd"/>
      <w:r w:rsidRPr="00454066">
        <w:rPr>
          <w:rFonts w:ascii="Comic Sans MS" w:hAnsi="Comic Sans MS"/>
          <w:sz w:val="26"/>
          <w:szCs w:val="26"/>
        </w:rPr>
        <w:t xml:space="preserve"> ministère ;</w:t>
      </w:r>
    </w:p>
    <w:p w14:paraId="5EF8E9BE" w14:textId="77777777" w:rsidR="000D5D79" w:rsidRPr="00454066" w:rsidRDefault="00241C52" w:rsidP="00DD0B08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Electrification de la localité de LOUOMO ;</w:t>
      </w:r>
    </w:p>
    <w:p w14:paraId="0E2C02E1" w14:textId="77777777" w:rsidR="000D5D79" w:rsidRPr="00454066" w:rsidRDefault="00241C52" w:rsidP="00DD0B08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Electrification du chef-lieu du district de TOKOU ;</w:t>
      </w:r>
    </w:p>
    <w:p w14:paraId="497737F2" w14:textId="77777777" w:rsidR="000D5D79" w:rsidRPr="00454066" w:rsidRDefault="00241C52" w:rsidP="00DD0B08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E</w:t>
      </w:r>
      <w:r w:rsidR="00A62696" w:rsidRPr="00454066">
        <w:rPr>
          <w:rFonts w:ascii="Comic Sans MS" w:hAnsi="Comic Sans MS"/>
          <w:sz w:val="26"/>
          <w:szCs w:val="26"/>
        </w:rPr>
        <w:t>lectrification de NZAMBI poste ;</w:t>
      </w:r>
    </w:p>
    <w:p w14:paraId="7DAA2051" w14:textId="77777777" w:rsidR="00E055CF" w:rsidRPr="00454066" w:rsidRDefault="00A62696" w:rsidP="00635525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Electrification de KAKAMOUEKA poste ;</w:t>
      </w:r>
    </w:p>
    <w:p w14:paraId="02A6C8BA" w14:textId="77777777" w:rsidR="007D19E4" w:rsidRPr="00454066" w:rsidRDefault="00A62696" w:rsidP="00635525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Electrification de MVOUTI poste ;</w:t>
      </w:r>
    </w:p>
    <w:p w14:paraId="536F4071" w14:textId="77777777" w:rsidR="00A62696" w:rsidRPr="00454066" w:rsidRDefault="00A62696" w:rsidP="00635525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Réhabilitation du système d’alimentation en eau potable de l’immeuble abritant le Ministère de l’Energie et de l’Hydraulique ;</w:t>
      </w:r>
    </w:p>
    <w:p w14:paraId="6E0803B8" w14:textId="77777777" w:rsidR="00A62696" w:rsidRPr="00454066" w:rsidRDefault="00A62696" w:rsidP="00635525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Réhabilitation et renforcement des réseaux de distribution et d’alimentation en eau potable de la localité d’OLLOMBO ;</w:t>
      </w:r>
    </w:p>
    <w:p w14:paraId="4483A46D" w14:textId="77777777" w:rsidR="00A62696" w:rsidRPr="00454066" w:rsidRDefault="00A62696" w:rsidP="00635525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Renforcement et construction d’un système d’alimentation en eau potable du district de YAY</w:t>
      </w:r>
      <w:r w:rsidR="008A12D0">
        <w:rPr>
          <w:rFonts w:ascii="Comic Sans MS" w:hAnsi="Comic Sans MS"/>
          <w:sz w:val="26"/>
          <w:szCs w:val="26"/>
        </w:rPr>
        <w:t>A</w:t>
      </w:r>
      <w:r w:rsidRPr="00454066">
        <w:rPr>
          <w:rFonts w:ascii="Comic Sans MS" w:hAnsi="Comic Sans MS"/>
          <w:sz w:val="26"/>
          <w:szCs w:val="26"/>
        </w:rPr>
        <w:t xml:space="preserve"> dans le NIARI ;</w:t>
      </w:r>
    </w:p>
    <w:p w14:paraId="0947C9BC" w14:textId="77777777" w:rsidR="00A62696" w:rsidRPr="00454066" w:rsidRDefault="00A62696" w:rsidP="00635525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Adduction d’eau potable des départements, renforcement des réseaux existants ;</w:t>
      </w:r>
    </w:p>
    <w:p w14:paraId="2212E680" w14:textId="77777777" w:rsidR="00635525" w:rsidRDefault="00A95780" w:rsidP="00635525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 xml:space="preserve">Adduction d’eau potable à </w:t>
      </w:r>
      <w:proofErr w:type="spellStart"/>
      <w:r w:rsidRPr="00454066">
        <w:rPr>
          <w:rFonts w:ascii="Comic Sans MS" w:hAnsi="Comic Sans MS"/>
          <w:sz w:val="26"/>
          <w:szCs w:val="26"/>
        </w:rPr>
        <w:t>Enyellé</w:t>
      </w:r>
      <w:proofErr w:type="spellEnd"/>
      <w:r w:rsidRPr="00454066">
        <w:rPr>
          <w:rFonts w:ascii="Comic Sans MS" w:hAnsi="Comic Sans MS"/>
          <w:sz w:val="26"/>
          <w:szCs w:val="26"/>
        </w:rPr>
        <w:t> ;</w:t>
      </w:r>
    </w:p>
    <w:p w14:paraId="4A216EA0" w14:textId="77777777" w:rsidR="00BE21C3" w:rsidRPr="00635525" w:rsidRDefault="00A95780" w:rsidP="00635525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635525">
        <w:rPr>
          <w:rFonts w:ascii="Comic Sans MS" w:hAnsi="Comic Sans MS"/>
          <w:sz w:val="26"/>
          <w:szCs w:val="26"/>
        </w:rPr>
        <w:t>Système d’adduction d’eau potable (SAEP) de BOKO.</w:t>
      </w:r>
    </w:p>
    <w:p w14:paraId="7F9DDDD1" w14:textId="77777777" w:rsidR="00792658" w:rsidRPr="00792658" w:rsidRDefault="00792658" w:rsidP="00792658">
      <w:pPr>
        <w:jc w:val="both"/>
        <w:rPr>
          <w:rFonts w:ascii="Comic Sans MS" w:hAnsi="Comic Sans MS"/>
          <w:sz w:val="26"/>
          <w:szCs w:val="26"/>
        </w:rPr>
      </w:pPr>
    </w:p>
    <w:p w14:paraId="66539821" w14:textId="77777777" w:rsidR="00BE21C3" w:rsidRPr="00BE21C3" w:rsidRDefault="00BE21C3" w:rsidP="00BE21C3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14:paraId="300017E9" w14:textId="77777777" w:rsidR="00BF2E85" w:rsidRPr="00454066" w:rsidRDefault="00BF2E85" w:rsidP="00413B62">
      <w:pPr>
        <w:pStyle w:val="Paragraphedeliste"/>
        <w:jc w:val="both"/>
        <w:rPr>
          <w:rFonts w:ascii="Comic Sans MS" w:hAnsi="Comic Sans MS"/>
          <w:sz w:val="8"/>
          <w:szCs w:val="24"/>
        </w:rPr>
      </w:pP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212"/>
      </w:tblGrid>
      <w:tr w:rsidR="00873717" w:rsidRPr="00454066" w14:paraId="798DED06" w14:textId="77777777" w:rsidTr="001C308A">
        <w:tc>
          <w:tcPr>
            <w:tcW w:w="9212" w:type="dxa"/>
            <w:shd w:val="clear" w:color="auto" w:fill="DDD9C3" w:themeFill="background2" w:themeFillShade="E6"/>
          </w:tcPr>
          <w:p w14:paraId="0EA20B08" w14:textId="77777777" w:rsidR="00873717" w:rsidRPr="006169C5" w:rsidRDefault="00873717" w:rsidP="006169C5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169C5">
              <w:rPr>
                <w:rFonts w:ascii="Comic Sans MS" w:hAnsi="Comic Sans MS"/>
                <w:b/>
                <w:sz w:val="28"/>
                <w:szCs w:val="24"/>
              </w:rPr>
              <w:lastRenderedPageBreak/>
              <w:t>MARCHES DE FOURNITURES ET SERVICES</w:t>
            </w:r>
          </w:p>
        </w:tc>
      </w:tr>
    </w:tbl>
    <w:p w14:paraId="54CAE515" w14:textId="77777777" w:rsidR="00BE72F5" w:rsidRPr="00454066" w:rsidRDefault="00BE72F5" w:rsidP="00413B62">
      <w:pPr>
        <w:pStyle w:val="Paragraphedeliste"/>
        <w:ind w:left="1080"/>
        <w:jc w:val="both"/>
        <w:rPr>
          <w:rFonts w:ascii="Comic Sans MS" w:hAnsi="Comic Sans MS"/>
          <w:sz w:val="10"/>
          <w:szCs w:val="24"/>
        </w:rPr>
      </w:pPr>
    </w:p>
    <w:p w14:paraId="06C331AC" w14:textId="77777777" w:rsidR="00BF2E85" w:rsidRPr="00454066" w:rsidRDefault="00454066" w:rsidP="00413B62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 xml:space="preserve">Acquisition des moyens techniques (véhicules) du suivi et de contrôle de chantier pour la performance des </w:t>
      </w:r>
      <w:r w:rsidR="007566C3">
        <w:rPr>
          <w:rFonts w:ascii="Comic Sans MS" w:hAnsi="Comic Sans MS"/>
          <w:sz w:val="26"/>
          <w:szCs w:val="26"/>
        </w:rPr>
        <w:t>secteurs.</w:t>
      </w:r>
    </w:p>
    <w:p w14:paraId="09553B33" w14:textId="77777777" w:rsidR="00686B0F" w:rsidRPr="00454066" w:rsidRDefault="00686B0F" w:rsidP="00413B62">
      <w:pPr>
        <w:pStyle w:val="Paragraphedeliste"/>
        <w:jc w:val="both"/>
        <w:rPr>
          <w:rFonts w:ascii="Comic Sans MS" w:hAnsi="Comic Sans MS"/>
          <w:sz w:val="6"/>
          <w:szCs w:val="24"/>
        </w:rPr>
      </w:pP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212"/>
      </w:tblGrid>
      <w:tr w:rsidR="00873717" w:rsidRPr="00454066" w14:paraId="3D87F130" w14:textId="77777777" w:rsidTr="001C308A">
        <w:tc>
          <w:tcPr>
            <w:tcW w:w="9212" w:type="dxa"/>
            <w:shd w:val="clear" w:color="auto" w:fill="DDD9C3" w:themeFill="background2" w:themeFillShade="E6"/>
          </w:tcPr>
          <w:p w14:paraId="25CCD158" w14:textId="77777777" w:rsidR="00873717" w:rsidRPr="00454066" w:rsidRDefault="00DD0B08" w:rsidP="006169C5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169C5">
              <w:rPr>
                <w:rFonts w:ascii="Comic Sans MS" w:hAnsi="Comic Sans MS"/>
                <w:b/>
                <w:sz w:val="28"/>
                <w:szCs w:val="24"/>
              </w:rPr>
              <w:t>MARCHE</w:t>
            </w:r>
            <w:r w:rsidR="00873717" w:rsidRPr="006169C5">
              <w:rPr>
                <w:rFonts w:ascii="Comic Sans MS" w:hAnsi="Comic Sans MS"/>
                <w:b/>
                <w:sz w:val="28"/>
                <w:szCs w:val="24"/>
              </w:rPr>
              <w:t xml:space="preserve"> DE PRESTATIONS INTELLECTUELLES</w:t>
            </w:r>
          </w:p>
        </w:tc>
      </w:tr>
    </w:tbl>
    <w:p w14:paraId="233C9E93" w14:textId="77777777" w:rsidR="00DD0B08" w:rsidRPr="00454066" w:rsidRDefault="00DD0B08" w:rsidP="00DD0B08">
      <w:pPr>
        <w:pStyle w:val="Paragraphedeliste"/>
        <w:jc w:val="both"/>
        <w:rPr>
          <w:rFonts w:ascii="Comic Sans MS" w:hAnsi="Comic Sans MS"/>
          <w:sz w:val="8"/>
          <w:szCs w:val="24"/>
        </w:rPr>
      </w:pPr>
    </w:p>
    <w:p w14:paraId="679C2299" w14:textId="77777777" w:rsidR="00686B0F" w:rsidRPr="00454066" w:rsidRDefault="00DD0B08" w:rsidP="00413B62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E</w:t>
      </w:r>
      <w:r w:rsidR="003C45A3" w:rsidRPr="00454066">
        <w:rPr>
          <w:rFonts w:ascii="Comic Sans MS" w:hAnsi="Comic Sans MS"/>
          <w:sz w:val="26"/>
          <w:szCs w:val="26"/>
        </w:rPr>
        <w:t>laboration de la cartographie des sources hydraulique</w:t>
      </w:r>
      <w:r w:rsidR="001E1DFF" w:rsidRPr="00454066">
        <w:rPr>
          <w:rFonts w:ascii="Comic Sans MS" w:hAnsi="Comic Sans MS"/>
          <w:sz w:val="26"/>
          <w:szCs w:val="26"/>
        </w:rPr>
        <w:t>s</w:t>
      </w:r>
      <w:r w:rsidR="003C45A3" w:rsidRPr="00454066">
        <w:rPr>
          <w:rFonts w:ascii="Comic Sans MS" w:hAnsi="Comic Sans MS"/>
          <w:sz w:val="26"/>
          <w:szCs w:val="26"/>
        </w:rPr>
        <w:t xml:space="preserve"> en République du Congo</w:t>
      </w:r>
      <w:r w:rsidR="007566C3">
        <w:rPr>
          <w:rFonts w:ascii="Comic Sans MS" w:hAnsi="Comic Sans MS"/>
          <w:sz w:val="26"/>
          <w:szCs w:val="26"/>
        </w:rPr>
        <w:t>.</w:t>
      </w:r>
    </w:p>
    <w:p w14:paraId="6BE8466F" w14:textId="77777777" w:rsidR="00BE72F5" w:rsidRPr="00454066" w:rsidRDefault="00BE72F5" w:rsidP="00D27ED3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454066">
        <w:rPr>
          <w:rFonts w:ascii="Comic Sans MS" w:hAnsi="Comic Sans MS"/>
          <w:sz w:val="26"/>
          <w:szCs w:val="26"/>
        </w:rPr>
        <w:t>Les Appels d’</w:t>
      </w:r>
      <w:r w:rsidR="0007176C" w:rsidRPr="00454066">
        <w:rPr>
          <w:rFonts w:ascii="Comic Sans MS" w:hAnsi="Comic Sans MS"/>
          <w:sz w:val="26"/>
          <w:szCs w:val="26"/>
        </w:rPr>
        <w:t>O</w:t>
      </w:r>
      <w:r w:rsidR="00873717" w:rsidRPr="00454066">
        <w:rPr>
          <w:rFonts w:ascii="Comic Sans MS" w:hAnsi="Comic Sans MS"/>
          <w:sz w:val="26"/>
          <w:szCs w:val="26"/>
        </w:rPr>
        <w:t>ffres et</w:t>
      </w:r>
      <w:r w:rsidRPr="00454066">
        <w:rPr>
          <w:rFonts w:ascii="Comic Sans MS" w:hAnsi="Comic Sans MS"/>
          <w:sz w:val="26"/>
          <w:szCs w:val="26"/>
        </w:rPr>
        <w:t xml:space="preserve"> Avis à manifestations d’intérêts particuliers relatifs à chaque marché seront </w:t>
      </w:r>
      <w:r w:rsidR="00DD0B08" w:rsidRPr="00454066">
        <w:rPr>
          <w:rFonts w:ascii="Comic Sans MS" w:hAnsi="Comic Sans MS"/>
          <w:sz w:val="26"/>
          <w:szCs w:val="26"/>
        </w:rPr>
        <w:t>publiés au cours d</w:t>
      </w:r>
      <w:r w:rsidR="00454066" w:rsidRPr="00454066">
        <w:rPr>
          <w:rFonts w:ascii="Comic Sans MS" w:hAnsi="Comic Sans MS"/>
          <w:sz w:val="26"/>
          <w:szCs w:val="26"/>
        </w:rPr>
        <w:t xml:space="preserve">u </w:t>
      </w:r>
      <w:r w:rsidR="00DD0B08" w:rsidRPr="00454066">
        <w:rPr>
          <w:rFonts w:ascii="Comic Sans MS" w:hAnsi="Comic Sans MS"/>
          <w:sz w:val="26"/>
          <w:szCs w:val="26"/>
        </w:rPr>
        <w:t>mois d</w:t>
      </w:r>
      <w:r w:rsidR="007A410C" w:rsidRPr="00454066">
        <w:rPr>
          <w:rFonts w:ascii="Comic Sans MS" w:hAnsi="Comic Sans MS"/>
          <w:sz w:val="26"/>
          <w:szCs w:val="26"/>
        </w:rPr>
        <w:t>’avril 202</w:t>
      </w:r>
      <w:r w:rsidR="00454066" w:rsidRPr="00454066">
        <w:rPr>
          <w:rFonts w:ascii="Comic Sans MS" w:hAnsi="Comic Sans MS"/>
          <w:sz w:val="26"/>
          <w:szCs w:val="26"/>
        </w:rPr>
        <w:t>4</w:t>
      </w:r>
      <w:r w:rsidRPr="00454066">
        <w:rPr>
          <w:rFonts w:ascii="Comic Sans MS" w:hAnsi="Comic Sans MS"/>
          <w:sz w:val="26"/>
          <w:szCs w:val="26"/>
        </w:rPr>
        <w:t>.</w:t>
      </w:r>
    </w:p>
    <w:p w14:paraId="48E2FE05" w14:textId="77777777" w:rsidR="00441867" w:rsidRPr="00454066" w:rsidRDefault="00441867" w:rsidP="00D27ED3">
      <w:pPr>
        <w:spacing w:line="240" w:lineRule="auto"/>
        <w:ind w:left="2124"/>
        <w:jc w:val="both"/>
        <w:rPr>
          <w:rFonts w:ascii="Comic Sans MS" w:hAnsi="Comic Sans MS"/>
          <w:sz w:val="26"/>
          <w:szCs w:val="26"/>
        </w:rPr>
      </w:pPr>
    </w:p>
    <w:p w14:paraId="4737DCA8" w14:textId="77777777" w:rsidR="00873717" w:rsidRPr="00454066" w:rsidRDefault="008A12D0" w:rsidP="008A12D0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</w:t>
      </w:r>
      <w:r w:rsidR="00BE72F5" w:rsidRPr="00454066">
        <w:rPr>
          <w:rFonts w:ascii="Comic Sans MS" w:hAnsi="Comic Sans MS"/>
          <w:sz w:val="26"/>
          <w:szCs w:val="26"/>
        </w:rPr>
        <w:t>Fait à Brazzaville, le</w:t>
      </w:r>
    </w:p>
    <w:p w14:paraId="451906E0" w14:textId="77777777" w:rsidR="008A12D0" w:rsidRPr="008A12D0" w:rsidRDefault="008A12D0" w:rsidP="000737BD">
      <w:pPr>
        <w:jc w:val="both"/>
        <w:rPr>
          <w:rFonts w:ascii="Comic Sans MS" w:hAnsi="Comic Sans MS"/>
          <w:b/>
          <w:sz w:val="8"/>
          <w:szCs w:val="26"/>
        </w:rPr>
      </w:pPr>
    </w:p>
    <w:p w14:paraId="6C29A427" w14:textId="77777777" w:rsidR="00BE72F5" w:rsidRPr="00454066" w:rsidRDefault="00DD0B08" w:rsidP="000737BD">
      <w:pPr>
        <w:jc w:val="both"/>
        <w:rPr>
          <w:rFonts w:ascii="Comic Sans MS" w:hAnsi="Comic Sans MS"/>
          <w:b/>
          <w:sz w:val="26"/>
          <w:szCs w:val="26"/>
        </w:rPr>
      </w:pPr>
      <w:r w:rsidRPr="00454066">
        <w:rPr>
          <w:rFonts w:ascii="Comic Sans MS" w:hAnsi="Comic Sans MS"/>
          <w:b/>
          <w:sz w:val="26"/>
          <w:szCs w:val="26"/>
        </w:rPr>
        <w:t xml:space="preserve">Le Directeur </w:t>
      </w:r>
      <w:r w:rsidR="000737BD" w:rsidRPr="00454066">
        <w:rPr>
          <w:rFonts w:ascii="Comic Sans MS" w:hAnsi="Comic Sans MS"/>
          <w:b/>
          <w:sz w:val="26"/>
          <w:szCs w:val="26"/>
        </w:rPr>
        <w:t>de Cabinet</w:t>
      </w:r>
      <w:r w:rsidR="00BE72F5" w:rsidRPr="00454066">
        <w:rPr>
          <w:rFonts w:ascii="Comic Sans MS" w:hAnsi="Comic Sans MS"/>
          <w:b/>
          <w:sz w:val="26"/>
          <w:szCs w:val="26"/>
        </w:rPr>
        <w:t>,</w:t>
      </w:r>
    </w:p>
    <w:p w14:paraId="148B51C6" w14:textId="77777777" w:rsidR="00DD0B08" w:rsidRPr="00454066" w:rsidRDefault="00DD0B08" w:rsidP="000737BD">
      <w:pPr>
        <w:jc w:val="both"/>
        <w:rPr>
          <w:rFonts w:ascii="Comic Sans MS" w:hAnsi="Comic Sans MS"/>
          <w:b/>
          <w:sz w:val="52"/>
          <w:szCs w:val="24"/>
        </w:rPr>
      </w:pPr>
    </w:p>
    <w:p w14:paraId="3FCCD818" w14:textId="77777777" w:rsidR="00BE72F5" w:rsidRPr="00454066" w:rsidRDefault="000737BD" w:rsidP="000737BD">
      <w:pPr>
        <w:rPr>
          <w:rFonts w:ascii="Comic Sans MS" w:hAnsi="Comic Sans MS"/>
          <w:b/>
          <w:sz w:val="28"/>
          <w:szCs w:val="24"/>
        </w:rPr>
      </w:pPr>
      <w:r w:rsidRPr="00454066">
        <w:rPr>
          <w:rFonts w:ascii="Comic Sans MS" w:hAnsi="Comic Sans MS"/>
          <w:b/>
          <w:sz w:val="28"/>
          <w:szCs w:val="24"/>
        </w:rPr>
        <w:t xml:space="preserve">Frédéric </w:t>
      </w:r>
      <w:r w:rsidR="006169C5" w:rsidRPr="00454066">
        <w:rPr>
          <w:rFonts w:ascii="Comic Sans MS" w:hAnsi="Comic Sans MS"/>
          <w:b/>
          <w:sz w:val="28"/>
          <w:szCs w:val="24"/>
        </w:rPr>
        <w:t>MANIENZE. -</w:t>
      </w:r>
    </w:p>
    <w:sectPr w:rsidR="00BE72F5" w:rsidRPr="00454066" w:rsidSect="00D27E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765E" w14:textId="77777777" w:rsidR="00202B33" w:rsidRDefault="00202B33" w:rsidP="00DD0B08">
      <w:pPr>
        <w:spacing w:after="0" w:line="240" w:lineRule="auto"/>
      </w:pPr>
      <w:r>
        <w:separator/>
      </w:r>
    </w:p>
  </w:endnote>
  <w:endnote w:type="continuationSeparator" w:id="0">
    <w:p w14:paraId="5E5F6A7E" w14:textId="77777777" w:rsidR="00202B33" w:rsidRDefault="00202B33" w:rsidP="00DD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5979" w14:textId="77777777" w:rsidR="00202B33" w:rsidRDefault="00202B33" w:rsidP="00DD0B08">
      <w:pPr>
        <w:spacing w:after="0" w:line="240" w:lineRule="auto"/>
      </w:pPr>
      <w:r>
        <w:separator/>
      </w:r>
    </w:p>
  </w:footnote>
  <w:footnote w:type="continuationSeparator" w:id="0">
    <w:p w14:paraId="27C8452B" w14:textId="77777777" w:rsidR="00202B33" w:rsidRDefault="00202B33" w:rsidP="00DD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CC0"/>
    <w:multiLevelType w:val="hybridMultilevel"/>
    <w:tmpl w:val="97A41BE0"/>
    <w:lvl w:ilvl="0" w:tplc="7B828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C60"/>
    <w:multiLevelType w:val="hybridMultilevel"/>
    <w:tmpl w:val="21CAB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1DDC"/>
    <w:multiLevelType w:val="hybridMultilevel"/>
    <w:tmpl w:val="AE7C7446"/>
    <w:lvl w:ilvl="0" w:tplc="2BBC2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3AD"/>
    <w:multiLevelType w:val="hybridMultilevel"/>
    <w:tmpl w:val="B6322574"/>
    <w:lvl w:ilvl="0" w:tplc="0E16D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1403C"/>
    <w:multiLevelType w:val="hybridMultilevel"/>
    <w:tmpl w:val="A4748E4A"/>
    <w:lvl w:ilvl="0" w:tplc="401E1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7466"/>
    <w:multiLevelType w:val="hybridMultilevel"/>
    <w:tmpl w:val="3DBA6374"/>
    <w:lvl w:ilvl="0" w:tplc="ECA86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73767">
    <w:abstractNumId w:val="1"/>
  </w:num>
  <w:num w:numId="2" w16cid:durableId="1363242522">
    <w:abstractNumId w:val="0"/>
  </w:num>
  <w:num w:numId="3" w16cid:durableId="455877765">
    <w:abstractNumId w:val="5"/>
  </w:num>
  <w:num w:numId="4" w16cid:durableId="238180400">
    <w:abstractNumId w:val="3"/>
  </w:num>
  <w:num w:numId="5" w16cid:durableId="428084928">
    <w:abstractNumId w:val="4"/>
  </w:num>
  <w:num w:numId="6" w16cid:durableId="35631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71"/>
    <w:rsid w:val="00054F68"/>
    <w:rsid w:val="0007176C"/>
    <w:rsid w:val="000737BD"/>
    <w:rsid w:val="000D5D79"/>
    <w:rsid w:val="00134B02"/>
    <w:rsid w:val="00146D33"/>
    <w:rsid w:val="001A3F6B"/>
    <w:rsid w:val="001B09C5"/>
    <w:rsid w:val="001C0982"/>
    <w:rsid w:val="001C308A"/>
    <w:rsid w:val="001E1DFF"/>
    <w:rsid w:val="001E4EA7"/>
    <w:rsid w:val="00202B33"/>
    <w:rsid w:val="00225B3F"/>
    <w:rsid w:val="0023636F"/>
    <w:rsid w:val="00241C52"/>
    <w:rsid w:val="002533FC"/>
    <w:rsid w:val="003262E4"/>
    <w:rsid w:val="003346C3"/>
    <w:rsid w:val="003C45A3"/>
    <w:rsid w:val="003C589E"/>
    <w:rsid w:val="0040238F"/>
    <w:rsid w:val="00413B62"/>
    <w:rsid w:val="004217C7"/>
    <w:rsid w:val="00421F71"/>
    <w:rsid w:val="00424F84"/>
    <w:rsid w:val="00437A12"/>
    <w:rsid w:val="00441867"/>
    <w:rsid w:val="0044760C"/>
    <w:rsid w:val="00454066"/>
    <w:rsid w:val="004B502F"/>
    <w:rsid w:val="004C1F9D"/>
    <w:rsid w:val="004E0B2A"/>
    <w:rsid w:val="004F514B"/>
    <w:rsid w:val="005271B7"/>
    <w:rsid w:val="005C4202"/>
    <w:rsid w:val="006169C5"/>
    <w:rsid w:val="006310C6"/>
    <w:rsid w:val="00635525"/>
    <w:rsid w:val="00644032"/>
    <w:rsid w:val="00686B0F"/>
    <w:rsid w:val="006B6B20"/>
    <w:rsid w:val="006D0C5D"/>
    <w:rsid w:val="006F0CDF"/>
    <w:rsid w:val="00733F0E"/>
    <w:rsid w:val="00740A48"/>
    <w:rsid w:val="007566C3"/>
    <w:rsid w:val="00762C1C"/>
    <w:rsid w:val="00763756"/>
    <w:rsid w:val="00792658"/>
    <w:rsid w:val="007A410C"/>
    <w:rsid w:val="007D19E4"/>
    <w:rsid w:val="007F2105"/>
    <w:rsid w:val="0080188B"/>
    <w:rsid w:val="00815BC3"/>
    <w:rsid w:val="00821B08"/>
    <w:rsid w:val="008278B0"/>
    <w:rsid w:val="00830235"/>
    <w:rsid w:val="00871531"/>
    <w:rsid w:val="00873717"/>
    <w:rsid w:val="008A12D0"/>
    <w:rsid w:val="00902CEC"/>
    <w:rsid w:val="00920B2C"/>
    <w:rsid w:val="00951517"/>
    <w:rsid w:val="009F6D30"/>
    <w:rsid w:val="00A35F63"/>
    <w:rsid w:val="00A438FA"/>
    <w:rsid w:val="00A62696"/>
    <w:rsid w:val="00A95780"/>
    <w:rsid w:val="00AC4F93"/>
    <w:rsid w:val="00AD3701"/>
    <w:rsid w:val="00B019CA"/>
    <w:rsid w:val="00BE21C3"/>
    <w:rsid w:val="00BE72F5"/>
    <w:rsid w:val="00BF2E85"/>
    <w:rsid w:val="00CF7483"/>
    <w:rsid w:val="00D20391"/>
    <w:rsid w:val="00D27ED3"/>
    <w:rsid w:val="00DD0B08"/>
    <w:rsid w:val="00DD20A0"/>
    <w:rsid w:val="00E055CF"/>
    <w:rsid w:val="00F3574E"/>
    <w:rsid w:val="00F66755"/>
    <w:rsid w:val="00F72532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D6EE"/>
  <w15:docId w15:val="{30C0F437-EBCC-43E1-838F-73AA1DF0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15B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B08"/>
  </w:style>
  <w:style w:type="paragraph" w:styleId="Pieddepage">
    <w:name w:val="footer"/>
    <w:basedOn w:val="Normal"/>
    <w:link w:val="PieddepageCar"/>
    <w:uiPriority w:val="99"/>
    <w:unhideWhenUsed/>
    <w:rsid w:val="00DD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Espérance ONDONGO SOUSSA</dc:creator>
  <cp:lastModifiedBy>Espérance ONDONGO SOUSSA</cp:lastModifiedBy>
  <cp:revision>2</cp:revision>
  <dcterms:created xsi:type="dcterms:W3CDTF">2024-04-04T10:12:00Z</dcterms:created>
  <dcterms:modified xsi:type="dcterms:W3CDTF">2024-04-04T10:12:00Z</dcterms:modified>
</cp:coreProperties>
</file>